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83"/>
        <w:gridCol w:w="2365"/>
        <w:gridCol w:w="4528"/>
      </w:tblGrid>
      <w:tr w:rsidR="00123B08" w:rsidRPr="000A0EF8" w:rsidTr="00771CFD">
        <w:tc>
          <w:tcPr>
            <w:tcW w:w="4503" w:type="dxa"/>
            <w:gridSpan w:val="2"/>
          </w:tcPr>
          <w:p w:rsidR="00123B08" w:rsidRPr="00601FAC" w:rsidRDefault="00123B08" w:rsidP="00882D2D">
            <w:pPr>
              <w:spacing w:before="240" w:line="360" w:lineRule="auto"/>
              <w:rPr>
                <w:rFonts w:cs="Arial"/>
                <w:noProof/>
                <w:sz w:val="28"/>
                <w:szCs w:val="28"/>
              </w:rPr>
            </w:pPr>
            <w:bookmarkStart w:id="0" w:name="_GoBack"/>
            <w:bookmarkEnd w:id="0"/>
            <w:r w:rsidRPr="00601FAC">
              <w:rPr>
                <w:rFonts w:cs="Arial"/>
                <w:b/>
                <w:noProof/>
                <w:sz w:val="28"/>
                <w:szCs w:val="28"/>
              </w:rPr>
              <w:t>PERSBERICHT</w:t>
            </w:r>
            <w:r w:rsidR="003B0D9D" w:rsidRPr="00601FAC">
              <w:rPr>
                <w:rFonts w:cs="Arial"/>
                <w:b/>
                <w:noProof/>
                <w:sz w:val="28"/>
                <w:szCs w:val="28"/>
              </w:rPr>
              <w:t xml:space="preserve"> </w:t>
            </w:r>
          </w:p>
        </w:tc>
        <w:tc>
          <w:tcPr>
            <w:tcW w:w="4623" w:type="dxa"/>
          </w:tcPr>
          <w:p w:rsidR="00123B08" w:rsidRPr="00601FAC" w:rsidRDefault="00123B08" w:rsidP="00CF7506">
            <w:pPr>
              <w:spacing w:before="240" w:line="360" w:lineRule="auto"/>
              <w:jc w:val="right"/>
              <w:rPr>
                <w:rFonts w:cs="Arial"/>
                <w:noProof/>
                <w:szCs w:val="22"/>
              </w:rPr>
            </w:pPr>
            <w:r w:rsidRPr="00601FAC">
              <w:rPr>
                <w:rFonts w:cs="Arial"/>
                <w:noProof/>
                <w:szCs w:val="22"/>
              </w:rPr>
              <w:t xml:space="preserve">Nummer </w:t>
            </w:r>
            <w:r w:rsidR="004A29C4" w:rsidRPr="00601FAC">
              <w:rPr>
                <w:rFonts w:cs="Arial"/>
                <w:noProof/>
                <w:szCs w:val="22"/>
              </w:rPr>
              <w:t>0</w:t>
            </w:r>
            <w:r w:rsidR="00CF7506" w:rsidRPr="00601FAC">
              <w:rPr>
                <w:rFonts w:cs="Arial"/>
                <w:noProof/>
                <w:szCs w:val="22"/>
              </w:rPr>
              <w:t>0</w:t>
            </w:r>
            <w:r w:rsidR="00601FAC" w:rsidRPr="00601FAC">
              <w:rPr>
                <w:rFonts w:cs="Arial"/>
                <w:noProof/>
                <w:szCs w:val="22"/>
              </w:rPr>
              <w:t>3</w:t>
            </w:r>
          </w:p>
        </w:tc>
      </w:tr>
      <w:tr w:rsidR="00123B08" w:rsidRPr="000A0EF8" w:rsidTr="00771CFD">
        <w:tc>
          <w:tcPr>
            <w:tcW w:w="9126" w:type="dxa"/>
            <w:gridSpan w:val="3"/>
          </w:tcPr>
          <w:p w:rsidR="00123B08" w:rsidRPr="00601FAC" w:rsidRDefault="00123B08" w:rsidP="000F236D">
            <w:pPr>
              <w:spacing w:before="240" w:line="360" w:lineRule="auto"/>
              <w:rPr>
                <w:rFonts w:cs="Arial"/>
                <w:noProof/>
                <w:szCs w:val="22"/>
              </w:rPr>
            </w:pPr>
            <w:r w:rsidRPr="00601FAC">
              <w:rPr>
                <w:rFonts w:cs="Arial"/>
                <w:noProof/>
                <w:szCs w:val="22"/>
              </w:rPr>
              <w:t>Datum</w:t>
            </w:r>
            <w:r w:rsidR="005669C3" w:rsidRPr="00601FAC">
              <w:rPr>
                <w:rFonts w:cs="Arial"/>
                <w:noProof/>
                <w:szCs w:val="22"/>
              </w:rPr>
              <w:t>:</w:t>
            </w:r>
            <w:r w:rsidRPr="00601FAC">
              <w:rPr>
                <w:rFonts w:cs="Arial"/>
                <w:noProof/>
                <w:szCs w:val="22"/>
              </w:rPr>
              <w:t xml:space="preserve"> </w:t>
            </w:r>
            <w:r w:rsidR="000F236D" w:rsidRPr="00601FAC">
              <w:rPr>
                <w:rFonts w:cs="Arial"/>
                <w:noProof/>
                <w:szCs w:val="22"/>
              </w:rPr>
              <w:t>11 januari 2018</w:t>
            </w:r>
            <w:r w:rsidR="0020357D" w:rsidRPr="00601FAC">
              <w:rPr>
                <w:rFonts w:cs="Arial"/>
                <w:noProof/>
                <w:szCs w:val="22"/>
              </w:rPr>
              <w:t xml:space="preserve"> </w:t>
            </w:r>
          </w:p>
        </w:tc>
      </w:tr>
      <w:tr w:rsidR="00123B08" w:rsidRPr="000A0EF8" w:rsidTr="00771CFD">
        <w:tc>
          <w:tcPr>
            <w:tcW w:w="9126" w:type="dxa"/>
            <w:gridSpan w:val="3"/>
          </w:tcPr>
          <w:p w:rsidR="00FE3155" w:rsidRPr="004F0B47" w:rsidRDefault="00FE3155" w:rsidP="004F0B47">
            <w:pPr>
              <w:spacing w:line="240" w:lineRule="auto"/>
              <w:rPr>
                <w:rFonts w:cs="Arial"/>
                <w:i/>
                <w:sz w:val="24"/>
              </w:rPr>
            </w:pPr>
            <w:r w:rsidRPr="004F0B47">
              <w:rPr>
                <w:rFonts w:cs="Arial"/>
                <w:i/>
                <w:sz w:val="24"/>
              </w:rPr>
              <w:t xml:space="preserve">Nieuwe woongemeenschap ’t Kampje voor vragende en dragende bewoners </w:t>
            </w:r>
          </w:p>
          <w:p w:rsidR="000A0EF8" w:rsidRPr="004F0B47" w:rsidRDefault="00FE3155" w:rsidP="004F0B47">
            <w:pPr>
              <w:spacing w:line="240" w:lineRule="auto"/>
              <w:rPr>
                <w:rFonts w:cs="Arial"/>
                <w:b/>
                <w:sz w:val="32"/>
                <w:szCs w:val="32"/>
              </w:rPr>
            </w:pPr>
            <w:r w:rsidRPr="004F0B47">
              <w:rPr>
                <w:rFonts w:cs="Arial"/>
                <w:b/>
                <w:sz w:val="32"/>
                <w:szCs w:val="32"/>
              </w:rPr>
              <w:t>“Experiment woningtoewijzing zorgt voor Magic Mix”</w:t>
            </w:r>
          </w:p>
        </w:tc>
      </w:tr>
      <w:tr w:rsidR="00123B08" w:rsidRPr="000A0EF8" w:rsidTr="00771CFD">
        <w:tc>
          <w:tcPr>
            <w:tcW w:w="9126" w:type="dxa"/>
            <w:gridSpan w:val="3"/>
          </w:tcPr>
          <w:p w:rsidR="00201D98" w:rsidRPr="00601FAC" w:rsidRDefault="0085125C" w:rsidP="00201D98">
            <w:pPr>
              <w:rPr>
                <w:rFonts w:cs="Arial"/>
                <w:b/>
                <w:szCs w:val="20"/>
              </w:rPr>
            </w:pPr>
            <w:r w:rsidRPr="00601FAC">
              <w:rPr>
                <w:rFonts w:cs="Arial"/>
                <w:b/>
                <w:szCs w:val="20"/>
              </w:rPr>
              <w:t xml:space="preserve"> </w:t>
            </w:r>
          </w:p>
          <w:p w:rsidR="00CC2360" w:rsidRPr="00601FAC" w:rsidRDefault="00E110B1" w:rsidP="00E110B1">
            <w:pPr>
              <w:spacing w:line="360" w:lineRule="auto"/>
              <w:rPr>
                <w:rFonts w:cs="Arial"/>
                <w:b/>
              </w:rPr>
            </w:pPr>
            <w:r w:rsidRPr="00601FAC">
              <w:rPr>
                <w:rFonts w:cs="Arial"/>
                <w:b/>
              </w:rPr>
              <w:t>Woningen in ’t Kampje in Loenen aan de Vecht worden voortaan rechtsreeks toegewezen</w:t>
            </w:r>
            <w:r w:rsidR="00CC2360" w:rsidRPr="00601FAC">
              <w:rPr>
                <w:rFonts w:cs="Arial"/>
                <w:b/>
              </w:rPr>
              <w:t xml:space="preserve"> en niet v</w:t>
            </w:r>
            <w:r w:rsidRPr="00601FAC">
              <w:rPr>
                <w:rFonts w:cs="Arial"/>
                <w:b/>
              </w:rPr>
              <w:t xml:space="preserve">ia Woningnet. Met dit </w:t>
            </w:r>
            <w:r w:rsidR="00CC2360" w:rsidRPr="00601FAC">
              <w:rPr>
                <w:rFonts w:cs="Arial"/>
                <w:b/>
              </w:rPr>
              <w:t>experiment wil de gemeente r</w:t>
            </w:r>
            <w:r w:rsidRPr="00601FAC">
              <w:rPr>
                <w:rFonts w:cs="Arial"/>
                <w:b/>
              </w:rPr>
              <w:t>uimte geven om een nieuwe woon</w:t>
            </w:r>
            <w:r w:rsidR="00CC2360" w:rsidRPr="00601FAC">
              <w:rPr>
                <w:rFonts w:cs="Arial"/>
                <w:b/>
              </w:rPr>
              <w:t>gemeenschap t</w:t>
            </w:r>
            <w:r w:rsidRPr="00601FAC">
              <w:rPr>
                <w:rFonts w:cs="Arial"/>
                <w:b/>
              </w:rPr>
              <w:t xml:space="preserve">e vormen met </w:t>
            </w:r>
            <w:r w:rsidR="00CC2360" w:rsidRPr="00601FAC">
              <w:rPr>
                <w:rFonts w:cs="Arial"/>
                <w:b/>
              </w:rPr>
              <w:t xml:space="preserve">meer verschillende </w:t>
            </w:r>
            <w:r w:rsidRPr="00601FAC">
              <w:rPr>
                <w:rFonts w:cs="Arial"/>
                <w:b/>
              </w:rPr>
              <w:t>bewoners</w:t>
            </w:r>
            <w:r w:rsidR="00CC2360" w:rsidRPr="00601FAC">
              <w:rPr>
                <w:rFonts w:cs="Arial"/>
                <w:b/>
              </w:rPr>
              <w:t xml:space="preserve"> die elkaar gezelligheid bieden en elkaar kunnen helpen</w:t>
            </w:r>
            <w:r w:rsidRPr="00601FAC">
              <w:rPr>
                <w:rFonts w:cs="Arial"/>
                <w:b/>
              </w:rPr>
              <w:t>.</w:t>
            </w:r>
            <w:r w:rsidR="00CC2360" w:rsidRPr="00601FAC">
              <w:rPr>
                <w:rFonts w:cs="Arial"/>
                <w:b/>
              </w:rPr>
              <w:t xml:space="preserve"> Als het nodig is kan ook professionele ondersteuning aan huis worden ingezet.</w:t>
            </w:r>
          </w:p>
          <w:p w:rsidR="00CC2360" w:rsidRPr="00601FAC" w:rsidRDefault="00CC2360" w:rsidP="00E110B1">
            <w:pPr>
              <w:spacing w:line="360" w:lineRule="auto"/>
              <w:rPr>
                <w:rFonts w:cs="Arial"/>
                <w:b/>
              </w:rPr>
            </w:pPr>
          </w:p>
          <w:p w:rsidR="00E110B1" w:rsidRPr="00601FAC" w:rsidRDefault="00E110B1" w:rsidP="00E110B1">
            <w:pPr>
              <w:spacing w:line="360" w:lineRule="auto"/>
              <w:rPr>
                <w:rFonts w:cs="Arial"/>
              </w:rPr>
            </w:pPr>
            <w:r w:rsidRPr="00601FAC">
              <w:rPr>
                <w:rFonts w:cs="Arial"/>
              </w:rPr>
              <w:t xml:space="preserve">Projectwethouder </w:t>
            </w:r>
            <w:r w:rsidR="00CC2360" w:rsidRPr="00601FAC">
              <w:rPr>
                <w:rFonts w:cs="Arial"/>
              </w:rPr>
              <w:t xml:space="preserve">van ’t Kampje </w:t>
            </w:r>
            <w:r w:rsidRPr="00601FAC">
              <w:rPr>
                <w:rFonts w:cs="Arial"/>
              </w:rPr>
              <w:t>Jacqueline Koops: “Het mooie van dit experiment is dat we een nieuwe woonvorm helpen creëren waar</w:t>
            </w:r>
            <w:r w:rsidR="00CC2360" w:rsidRPr="00601FAC">
              <w:rPr>
                <w:rFonts w:cs="Arial"/>
              </w:rPr>
              <w:t xml:space="preserve">bij </w:t>
            </w:r>
            <w:r w:rsidRPr="00601FAC">
              <w:rPr>
                <w:rFonts w:cs="Arial"/>
              </w:rPr>
              <w:t>bewoners elkaar helpen en versterken. Dat stelt natuurlijk wel eisen aan de samenstelling van de bewonersgroep. Daarom hebben we 90 procent van de woningen gereserveerd voor mensen met een zorgvraag</w:t>
            </w:r>
            <w:r w:rsidR="002D0F43" w:rsidRPr="00601FAC">
              <w:rPr>
                <w:rFonts w:cs="Arial"/>
              </w:rPr>
              <w:t xml:space="preserve"> die woonachtig zijn in de gemeente Stichtse Vecht. Inwoners uit Loenen aan de Vecht hebben daarbij voorrang</w:t>
            </w:r>
            <w:r w:rsidRPr="00601FAC">
              <w:rPr>
                <w:rFonts w:cs="Arial"/>
              </w:rPr>
              <w:t xml:space="preserve">. De overige 10 procent van de woningen mag worden gehuurd door ‘dragende’ bewoners die hun buren af en toe een handje willen helpen en zorgen voor wat extra gezelligheid. Dat moet samen een echte ‘Magic Mix’ worden; een </w:t>
            </w:r>
            <w:proofErr w:type="spellStart"/>
            <w:r w:rsidRPr="00601FAC">
              <w:rPr>
                <w:rFonts w:cs="Arial"/>
              </w:rPr>
              <w:t>samenredzame</w:t>
            </w:r>
            <w:proofErr w:type="spellEnd"/>
            <w:r w:rsidRPr="00601FAC">
              <w:rPr>
                <w:rFonts w:cs="Arial"/>
              </w:rPr>
              <w:t xml:space="preserve"> woongemeenschap </w:t>
            </w:r>
            <w:r w:rsidR="00CC2360" w:rsidRPr="00601FAC">
              <w:rPr>
                <w:rFonts w:cs="Arial"/>
              </w:rPr>
              <w:t>die toekomstbestendig is door de diversiteit aan bewoners</w:t>
            </w:r>
            <w:r w:rsidRPr="00601FAC">
              <w:rPr>
                <w:rFonts w:cs="Arial"/>
              </w:rPr>
              <w:t>.</w:t>
            </w:r>
            <w:r w:rsidR="007343E5" w:rsidRPr="00601FAC">
              <w:t xml:space="preserve"> Dat helpt bewoners om </w:t>
            </w:r>
            <w:r w:rsidR="007343E5" w:rsidRPr="00601FAC">
              <w:rPr>
                <w:rFonts w:cs="Arial"/>
              </w:rPr>
              <w:t>zo lang mogelijk zelfstandig te kunnen blijven wonen.”</w:t>
            </w:r>
          </w:p>
          <w:p w:rsidR="00CC2360" w:rsidRPr="00601FAC" w:rsidRDefault="00CC2360" w:rsidP="00E110B1">
            <w:pPr>
              <w:spacing w:line="360" w:lineRule="auto"/>
              <w:rPr>
                <w:rFonts w:cs="Arial"/>
              </w:rPr>
            </w:pPr>
          </w:p>
          <w:p w:rsidR="00CC2360" w:rsidRPr="00601FAC" w:rsidRDefault="00CC2360" w:rsidP="00E110B1">
            <w:pPr>
              <w:spacing w:line="360" w:lineRule="auto"/>
              <w:rPr>
                <w:rFonts w:cs="Arial"/>
                <w:b/>
              </w:rPr>
            </w:pPr>
            <w:r w:rsidRPr="00601FAC">
              <w:rPr>
                <w:rFonts w:cs="Arial"/>
                <w:b/>
              </w:rPr>
              <w:t>Toewijzing van de woningen</w:t>
            </w:r>
          </w:p>
          <w:p w:rsidR="00E110B1" w:rsidRPr="00601FAC" w:rsidRDefault="00E110B1" w:rsidP="00E110B1">
            <w:pPr>
              <w:spacing w:line="360" w:lineRule="auto"/>
              <w:rPr>
                <w:rFonts w:cs="Arial"/>
              </w:rPr>
            </w:pPr>
            <w:r w:rsidRPr="00601FAC">
              <w:rPr>
                <w:rFonts w:cs="Arial"/>
              </w:rPr>
              <w:t xml:space="preserve">Als een woning in ’t Kampje vrijkomt wordt dat onder meer via de lokale kranten bekend gemaakt. </w:t>
            </w:r>
            <w:r w:rsidR="00CC2360" w:rsidRPr="00601FAC">
              <w:rPr>
                <w:rFonts w:cs="Arial"/>
              </w:rPr>
              <w:t xml:space="preserve">Belangstellenden kunnen zich </w:t>
            </w:r>
            <w:r w:rsidRPr="00601FAC">
              <w:rPr>
                <w:rFonts w:cs="Arial"/>
              </w:rPr>
              <w:t>melden bij een makelaar</w:t>
            </w:r>
            <w:r w:rsidR="00CC2360" w:rsidRPr="00601FAC">
              <w:rPr>
                <w:rFonts w:cs="Arial"/>
              </w:rPr>
              <w:t xml:space="preserve">. Die doet </w:t>
            </w:r>
            <w:r w:rsidRPr="00601FAC">
              <w:rPr>
                <w:rFonts w:cs="Arial"/>
              </w:rPr>
              <w:t xml:space="preserve">de eerste selectie. Passende kandidaten </w:t>
            </w:r>
            <w:r w:rsidR="00CC2360" w:rsidRPr="00601FAC">
              <w:rPr>
                <w:rFonts w:cs="Arial"/>
              </w:rPr>
              <w:t xml:space="preserve">mogen </w:t>
            </w:r>
            <w:r w:rsidRPr="00601FAC">
              <w:rPr>
                <w:rFonts w:cs="Arial"/>
              </w:rPr>
              <w:t>hun motivatie kenbaar maken. De toewijzingscommissie</w:t>
            </w:r>
            <w:r w:rsidR="00CC2360" w:rsidRPr="00601FAC">
              <w:rPr>
                <w:rFonts w:cs="Arial"/>
              </w:rPr>
              <w:t>,</w:t>
            </w:r>
            <w:r w:rsidRPr="00601FAC">
              <w:rPr>
                <w:rFonts w:cs="Arial"/>
              </w:rPr>
              <w:t xml:space="preserve"> die bestaat uit vertegenwoordigers vanuit de zorg, de bewoners en de eigenaar van het pand, bepaalt uiteindelijk of de huurwoning aan de kandidaat wordt toegewezen.</w:t>
            </w:r>
            <w:r w:rsidR="007343E5" w:rsidRPr="00601FAC">
              <w:rPr>
                <w:rFonts w:cs="Arial"/>
              </w:rPr>
              <w:t xml:space="preserve"> Zo houdt de toewijzingscommissie </w:t>
            </w:r>
            <w:r w:rsidR="00CC2360" w:rsidRPr="00601FAC">
              <w:rPr>
                <w:rFonts w:cs="Arial"/>
              </w:rPr>
              <w:t xml:space="preserve">zelf in de hand dat er een juiste balans blijft in de nieuwe woongemeenschap. </w:t>
            </w:r>
          </w:p>
          <w:p w:rsidR="007343E5" w:rsidRPr="00601FAC" w:rsidRDefault="007343E5" w:rsidP="00E110B1">
            <w:pPr>
              <w:spacing w:line="360" w:lineRule="auto"/>
              <w:rPr>
                <w:rFonts w:cs="Arial"/>
              </w:rPr>
            </w:pPr>
          </w:p>
          <w:p w:rsidR="00CC2360" w:rsidRPr="00601FAC" w:rsidRDefault="00CC2360" w:rsidP="00E110B1">
            <w:pPr>
              <w:spacing w:line="360" w:lineRule="auto"/>
              <w:rPr>
                <w:rFonts w:cs="Arial"/>
                <w:b/>
              </w:rPr>
            </w:pPr>
            <w:r w:rsidRPr="00601FAC">
              <w:rPr>
                <w:rFonts w:cs="Arial"/>
                <w:b/>
              </w:rPr>
              <w:t xml:space="preserve">Tweede </w:t>
            </w:r>
            <w:r w:rsidR="00FE3155" w:rsidRPr="00601FAC">
              <w:rPr>
                <w:rFonts w:cs="Arial"/>
                <w:b/>
              </w:rPr>
              <w:t>jeugd</w:t>
            </w:r>
            <w:r w:rsidRPr="00601FAC">
              <w:rPr>
                <w:rFonts w:cs="Arial"/>
                <w:b/>
              </w:rPr>
              <w:t xml:space="preserve"> van ‘t Kampje</w:t>
            </w:r>
          </w:p>
          <w:p w:rsidR="00FE3155" w:rsidRPr="00601FAC" w:rsidRDefault="00432A61" w:rsidP="00FE3155">
            <w:pPr>
              <w:spacing w:line="360" w:lineRule="auto"/>
              <w:rPr>
                <w:rFonts w:cs="Arial"/>
              </w:rPr>
            </w:pPr>
            <w:r w:rsidRPr="00601FAC">
              <w:rPr>
                <w:rFonts w:cs="Arial"/>
              </w:rPr>
              <w:t xml:space="preserve">Directeur Peter Boerenfijn van Habion: “We hebben aan de </w:t>
            </w:r>
            <w:proofErr w:type="spellStart"/>
            <w:r w:rsidRPr="00601FAC">
              <w:rPr>
                <w:rFonts w:cs="Arial"/>
              </w:rPr>
              <w:t>Loenense</w:t>
            </w:r>
            <w:proofErr w:type="spellEnd"/>
            <w:r w:rsidRPr="00601FAC">
              <w:rPr>
                <w:rFonts w:cs="Arial"/>
              </w:rPr>
              <w:t xml:space="preserve"> samenleving gevraagd hoe ze oud willen worden, wat men daarvoor nodig heeft en wat mensen zelf kunnen bijdragen. Samen met diezelfde samenleving werken we nu in ’t Nieuwe Kampje aan het Nieuwe Oud worden”.</w:t>
            </w:r>
          </w:p>
          <w:p w:rsidR="007343E5" w:rsidRPr="00601FAC" w:rsidRDefault="007343E5" w:rsidP="00E110B1">
            <w:pPr>
              <w:spacing w:line="360" w:lineRule="auto"/>
              <w:rPr>
                <w:rFonts w:cs="Arial"/>
              </w:rPr>
            </w:pPr>
            <w:r w:rsidRPr="00601FAC">
              <w:rPr>
                <w:rFonts w:cs="Arial"/>
              </w:rPr>
              <w:lastRenderedPageBreak/>
              <w:t xml:space="preserve">Frans Sträter van coöperatieve vereniging ‘t Kampje Plus: “Het voormalige woonzorgcentrum ’t Kampje heeft een ‘tweede jeugd’ gekregen. Daarmee is er in Loenen aan de Vecht een nieuwe, innovatieve manier van wonen ontstaan voor kwetsbare ouderen.” </w:t>
            </w:r>
          </w:p>
          <w:p w:rsidR="00E110B1" w:rsidRPr="00601FAC" w:rsidRDefault="00E110B1" w:rsidP="00E110B1">
            <w:pPr>
              <w:spacing w:line="360" w:lineRule="auto"/>
              <w:rPr>
                <w:rFonts w:cs="Arial"/>
              </w:rPr>
            </w:pPr>
          </w:p>
          <w:p w:rsidR="00E110B1" w:rsidRPr="00601FAC" w:rsidRDefault="00E110B1" w:rsidP="00E110B1">
            <w:pPr>
              <w:spacing w:line="360" w:lineRule="auto"/>
              <w:rPr>
                <w:rFonts w:cs="Arial"/>
                <w:b/>
              </w:rPr>
            </w:pPr>
            <w:r w:rsidRPr="00601FAC">
              <w:rPr>
                <w:rFonts w:cs="Arial"/>
                <w:b/>
              </w:rPr>
              <w:t>Experiment voor 2 jaar</w:t>
            </w:r>
          </w:p>
          <w:p w:rsidR="00E110B1" w:rsidRPr="00601FAC" w:rsidRDefault="00E110B1" w:rsidP="00E110B1">
            <w:pPr>
              <w:spacing w:line="360" w:lineRule="auto"/>
              <w:rPr>
                <w:rFonts w:cs="Arial"/>
              </w:rPr>
            </w:pPr>
            <w:r w:rsidRPr="00601FAC">
              <w:rPr>
                <w:rFonts w:cs="Arial"/>
              </w:rPr>
              <w:t xml:space="preserve">Het gaat om een </w:t>
            </w:r>
            <w:r w:rsidR="007343E5" w:rsidRPr="00601FAC">
              <w:rPr>
                <w:rFonts w:cs="Arial"/>
              </w:rPr>
              <w:t>experiment tot en met 31 augustus 2019</w:t>
            </w:r>
            <w:r w:rsidRPr="00601FAC">
              <w:rPr>
                <w:rFonts w:cs="Arial"/>
              </w:rPr>
              <w:t xml:space="preserve">. Daarna vindt een evaluatie plaats. Daarbij wordt gekeken of de woningen goed bezet zijn geweest en of de bewoners tevreden zijn. Dan wordt besloten of het experiment wordt voortgezet en of aanpassingen nodig zijn. </w:t>
            </w:r>
          </w:p>
          <w:p w:rsidR="000B6569" w:rsidRPr="00601FAC" w:rsidRDefault="000B6569" w:rsidP="00E110B1">
            <w:pPr>
              <w:spacing w:line="360" w:lineRule="auto"/>
              <w:rPr>
                <w:rFonts w:cs="Arial"/>
              </w:rPr>
            </w:pPr>
          </w:p>
        </w:tc>
      </w:tr>
      <w:tr w:rsidR="00A963D4" w:rsidRPr="000A0EF8" w:rsidTr="0085125C">
        <w:tc>
          <w:tcPr>
            <w:tcW w:w="2093" w:type="dxa"/>
          </w:tcPr>
          <w:p w:rsidR="00A963D4" w:rsidRPr="00601FAC" w:rsidRDefault="00A963D4" w:rsidP="00771CFD">
            <w:pPr>
              <w:spacing w:before="240" w:line="360" w:lineRule="auto"/>
              <w:rPr>
                <w:rFonts w:cs="Arial"/>
                <w:i/>
                <w:noProof/>
                <w:szCs w:val="20"/>
              </w:rPr>
            </w:pPr>
            <w:r w:rsidRPr="00601FAC">
              <w:rPr>
                <w:rFonts w:cs="Arial"/>
                <w:i/>
                <w:noProof/>
                <w:szCs w:val="20"/>
              </w:rPr>
              <w:lastRenderedPageBreak/>
              <w:t>Noot voor de redactie</w:t>
            </w:r>
          </w:p>
        </w:tc>
        <w:tc>
          <w:tcPr>
            <w:tcW w:w="7033" w:type="dxa"/>
            <w:gridSpan w:val="2"/>
          </w:tcPr>
          <w:p w:rsidR="00FE3155" w:rsidRPr="00601FAC" w:rsidRDefault="00CC2360" w:rsidP="00CC2360">
            <w:pPr>
              <w:spacing w:line="360" w:lineRule="auto"/>
              <w:rPr>
                <w:rFonts w:cs="Arial"/>
                <w:i/>
              </w:rPr>
            </w:pPr>
            <w:r w:rsidRPr="00601FAC">
              <w:rPr>
                <w:rFonts w:cs="Arial"/>
                <w:i/>
              </w:rPr>
              <w:t xml:space="preserve">In het nieuwe jaar beleggen we een bijeenkomst bij ’t Kampje </w:t>
            </w:r>
            <w:r w:rsidR="00FE3155" w:rsidRPr="00601FAC">
              <w:rPr>
                <w:rFonts w:cs="Arial"/>
                <w:i/>
              </w:rPr>
              <w:t xml:space="preserve">waarbij we graag </w:t>
            </w:r>
            <w:r w:rsidRPr="00601FAC">
              <w:rPr>
                <w:rFonts w:cs="Arial"/>
                <w:i/>
              </w:rPr>
              <w:t>dit experiment mondeling</w:t>
            </w:r>
            <w:r w:rsidR="00FE3155" w:rsidRPr="00601FAC">
              <w:rPr>
                <w:rFonts w:cs="Arial"/>
                <w:i/>
              </w:rPr>
              <w:t xml:space="preserve"> aan u </w:t>
            </w:r>
            <w:r w:rsidRPr="00601FAC">
              <w:rPr>
                <w:rFonts w:cs="Arial"/>
                <w:i/>
              </w:rPr>
              <w:t xml:space="preserve">toelichten met alle initiatiefnemers. </w:t>
            </w:r>
          </w:p>
          <w:p w:rsidR="00CC2360" w:rsidRPr="00601FAC" w:rsidRDefault="00CC2360" w:rsidP="00CC2360">
            <w:pPr>
              <w:spacing w:line="360" w:lineRule="auto"/>
              <w:rPr>
                <w:rFonts w:cs="Arial"/>
                <w:i/>
              </w:rPr>
            </w:pPr>
            <w:r w:rsidRPr="00601FAC">
              <w:rPr>
                <w:rFonts w:cs="Arial"/>
                <w:i/>
              </w:rPr>
              <w:t xml:space="preserve">U ontvangt hiervoor separaat een uitnodiging. </w:t>
            </w:r>
          </w:p>
          <w:p w:rsidR="003059AB" w:rsidRPr="00601FAC" w:rsidRDefault="00A963D4" w:rsidP="00882D2D">
            <w:pPr>
              <w:spacing w:before="240" w:line="360" w:lineRule="auto"/>
              <w:rPr>
                <w:rFonts w:cs="Arial"/>
                <w:i/>
                <w:szCs w:val="20"/>
              </w:rPr>
            </w:pPr>
            <w:r w:rsidRPr="00601FAC">
              <w:rPr>
                <w:rFonts w:cs="Arial"/>
                <w:i/>
                <w:noProof/>
                <w:szCs w:val="20"/>
              </w:rPr>
              <w:t xml:space="preserve">Mocht u naar aanleiding van </w:t>
            </w:r>
            <w:r w:rsidRPr="00601FAC">
              <w:rPr>
                <w:rFonts w:cs="Arial"/>
                <w:i/>
                <w:szCs w:val="20"/>
              </w:rPr>
              <w:t xml:space="preserve">dit persbericht vragen hebben, dan kunt u contact opnemen met </w:t>
            </w:r>
            <w:r w:rsidR="00882D2D" w:rsidRPr="00601FAC">
              <w:rPr>
                <w:rFonts w:cs="Arial"/>
                <w:i/>
                <w:szCs w:val="20"/>
              </w:rPr>
              <w:t>Marga Buiter</w:t>
            </w:r>
            <w:r w:rsidR="00AC689D" w:rsidRPr="00601FAC">
              <w:rPr>
                <w:rFonts w:cs="Arial"/>
                <w:i/>
                <w:szCs w:val="20"/>
              </w:rPr>
              <w:t xml:space="preserve">, t. </w:t>
            </w:r>
            <w:r w:rsidR="009B4DFE" w:rsidRPr="00601FAC">
              <w:rPr>
                <w:rFonts w:cs="Arial"/>
                <w:i/>
                <w:szCs w:val="20"/>
              </w:rPr>
              <w:t xml:space="preserve">06 </w:t>
            </w:r>
            <w:r w:rsidR="00882D2D" w:rsidRPr="00601FAC">
              <w:rPr>
                <w:rFonts w:cs="Arial"/>
                <w:i/>
                <w:szCs w:val="20"/>
              </w:rPr>
              <w:t>–</w:t>
            </w:r>
            <w:r w:rsidR="009B4DFE" w:rsidRPr="00601FAC">
              <w:rPr>
                <w:rFonts w:cs="Arial"/>
                <w:i/>
                <w:szCs w:val="20"/>
              </w:rPr>
              <w:t xml:space="preserve"> </w:t>
            </w:r>
            <w:r w:rsidR="00882D2D" w:rsidRPr="00601FAC">
              <w:rPr>
                <w:rFonts w:cs="Arial"/>
                <w:i/>
                <w:szCs w:val="20"/>
              </w:rPr>
              <w:t>109 101 41</w:t>
            </w:r>
            <w:r w:rsidR="00D91726" w:rsidRPr="00601FAC">
              <w:rPr>
                <w:rFonts w:cs="Arial"/>
                <w:i/>
                <w:szCs w:val="20"/>
              </w:rPr>
              <w:t xml:space="preserve"> </w:t>
            </w:r>
            <w:r w:rsidR="00AC689D" w:rsidRPr="00601FAC">
              <w:rPr>
                <w:rFonts w:cs="Arial"/>
                <w:i/>
                <w:szCs w:val="20"/>
              </w:rPr>
              <w:t xml:space="preserve">of mail naar </w:t>
            </w:r>
            <w:hyperlink r:id="rId8" w:history="1">
              <w:r w:rsidR="00E74C01" w:rsidRPr="00601FAC">
                <w:rPr>
                  <w:rStyle w:val="Hyperlink"/>
                  <w:rFonts w:cs="Arial"/>
                  <w:i/>
                  <w:szCs w:val="20"/>
                </w:rPr>
                <w:t>persvragen@stichtsevecht.nl</w:t>
              </w:r>
            </w:hyperlink>
            <w:r w:rsidR="00771CFD" w:rsidRPr="00601FAC">
              <w:rPr>
                <w:rFonts w:cs="Arial"/>
                <w:i/>
                <w:szCs w:val="20"/>
              </w:rPr>
              <w:t>.</w:t>
            </w:r>
          </w:p>
        </w:tc>
      </w:tr>
    </w:tbl>
    <w:p w:rsidR="00123B08" w:rsidRPr="000A0EF8" w:rsidRDefault="00123B08" w:rsidP="00E05348">
      <w:pPr>
        <w:spacing w:before="240"/>
        <w:rPr>
          <w:rFonts w:cs="Arial"/>
          <w:noProof/>
        </w:rPr>
      </w:pPr>
    </w:p>
    <w:sectPr w:rsidR="00123B08" w:rsidRPr="000A0EF8" w:rsidSect="0017198E">
      <w:headerReference w:type="even" r:id="rId9"/>
      <w:headerReference w:type="default" r:id="rId10"/>
      <w:headerReference w:type="first" r:id="rId11"/>
      <w:pgSz w:w="11906" w:h="16838" w:code="9"/>
      <w:pgMar w:top="2552" w:right="1157" w:bottom="1593" w:left="1763" w:header="709" w:footer="709" w:gutter="0"/>
      <w:paperSrc w:first="1283" w:other="128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FC2" w:rsidRDefault="00C50FC2" w:rsidP="00006F7D">
      <w:pPr>
        <w:spacing w:line="240" w:lineRule="auto"/>
      </w:pPr>
      <w:r>
        <w:separator/>
      </w:r>
    </w:p>
  </w:endnote>
  <w:endnote w:type="continuationSeparator" w:id="0">
    <w:p w:rsidR="00C50FC2" w:rsidRDefault="00C50FC2" w:rsidP="00006F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FC2" w:rsidRDefault="00C50FC2" w:rsidP="00006F7D">
      <w:pPr>
        <w:spacing w:line="240" w:lineRule="auto"/>
      </w:pPr>
      <w:r>
        <w:separator/>
      </w:r>
    </w:p>
  </w:footnote>
  <w:footnote w:type="continuationSeparator" w:id="0">
    <w:p w:rsidR="00C50FC2" w:rsidRDefault="00C50FC2" w:rsidP="00006F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9C8" w:rsidRDefault="00EB487B" w:rsidP="00006F7D">
    <w:pPr>
      <w:pStyle w:val="Koptekst"/>
      <w:framePr w:w="1247" w:h="1871" w:hRule="exact" w:hSpace="141" w:wrap="around" w:vAnchor="page" w:hAnchor="margin" w:x="1" w:y="1"/>
    </w:pPr>
    <w:r>
      <w:rPr>
        <w:noProof/>
        <w:lang w:eastAsia="nl-NL" w:bidi="ar-SA"/>
      </w:rPr>
      <w:drawing>
        <wp:inline distT="0" distB="0" distL="0" distR="0">
          <wp:extent cx="762000" cy="1143000"/>
          <wp:effectExtent l="0" t="0" r="0" b="0"/>
          <wp:docPr id="1" name="Afbeelding 1" descr="\\maarssen.intra\..\..\..\..\..\..\..\..\..\..\..\..\..\..\..\..\..\..\..\..\..\Appl\Office2007\Logo's\SV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arssen.intra\..\..\..\..\..\..\..\..\..\..\..\..\..\..\..\..\..\..\..\..\..\Appl\Office2007\Logo's\SV_logo.tif"/>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762000" cy="1143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9C8" w:rsidRDefault="00EB487B" w:rsidP="003B4AD8">
    <w:pPr>
      <w:pStyle w:val="Koptekst"/>
      <w:framePr w:w="1247" w:h="1871" w:hRule="exact" w:hSpace="141" w:wrap="around" w:vAnchor="page" w:hAnchor="page" w:x="1855" w:y="1"/>
    </w:pPr>
    <w:r>
      <w:rPr>
        <w:noProof/>
        <w:lang w:eastAsia="nl-NL" w:bidi="ar-SA"/>
      </w:rPr>
      <w:drawing>
        <wp:inline distT="0" distB="0" distL="0" distR="0">
          <wp:extent cx="819150" cy="1238250"/>
          <wp:effectExtent l="0" t="0" r="0" b="0"/>
          <wp:docPr id="2" name="Afbeelding 2" descr="SV_Logo_2013_RGB 15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_Logo_2013_RGB 150 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12382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9C8" w:rsidRDefault="00EB487B" w:rsidP="00006F7D">
    <w:pPr>
      <w:pStyle w:val="Koptekst"/>
      <w:framePr w:w="1247" w:h="1871" w:hRule="exact" w:hSpace="141" w:wrap="around" w:vAnchor="page" w:hAnchor="margin" w:x="1" w:y="1"/>
    </w:pPr>
    <w:r>
      <w:rPr>
        <w:noProof/>
        <w:lang w:eastAsia="nl-NL" w:bidi="ar-SA"/>
      </w:rPr>
      <w:drawing>
        <wp:inline distT="0" distB="0" distL="0" distR="0">
          <wp:extent cx="762000" cy="11430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5117A"/>
    <w:multiLevelType w:val="hybridMultilevel"/>
    <w:tmpl w:val="708E86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2946DB"/>
    <w:multiLevelType w:val="hybridMultilevel"/>
    <w:tmpl w:val="D55CD42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3076ECC"/>
    <w:multiLevelType w:val="hybridMultilevel"/>
    <w:tmpl w:val="8DA67B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E83881"/>
    <w:multiLevelType w:val="hybridMultilevel"/>
    <w:tmpl w:val="F58A7A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A285317"/>
    <w:multiLevelType w:val="multilevel"/>
    <w:tmpl w:val="B4C4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70160D"/>
    <w:multiLevelType w:val="hybridMultilevel"/>
    <w:tmpl w:val="A3DE0DD6"/>
    <w:lvl w:ilvl="0" w:tplc="BBBA60AC">
      <w:start w:val="1"/>
      <w:numFmt w:val="decimal"/>
      <w:pStyle w:val="Lijstalinea"/>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DCA5731"/>
    <w:multiLevelType w:val="hybridMultilevel"/>
    <w:tmpl w:val="7268890C"/>
    <w:lvl w:ilvl="0" w:tplc="23FCF130">
      <w:numFmt w:val="bullet"/>
      <w:lvlText w:val=""/>
      <w:lvlJc w:val="left"/>
      <w:pPr>
        <w:ind w:left="360" w:hanging="360"/>
      </w:pPr>
      <w:rPr>
        <w:rFonts w:ascii="Symbol" w:eastAsia="Calibri" w:hAnsi="Symbo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48A1A35"/>
    <w:multiLevelType w:val="multilevel"/>
    <w:tmpl w:val="6C94DD0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5"/>
  </w:num>
  <w:num w:numId="3">
    <w:abstractNumId w:val="7"/>
  </w:num>
  <w:num w:numId="4">
    <w:abstractNumId w:val="7"/>
  </w:num>
  <w:num w:numId="5">
    <w:abstractNumId w:val="7"/>
  </w:num>
  <w:num w:numId="6">
    <w:abstractNumId w:val="5"/>
  </w:num>
  <w:num w:numId="7">
    <w:abstractNumId w:val="7"/>
  </w:num>
  <w:num w:numId="8">
    <w:abstractNumId w:val="7"/>
  </w:num>
  <w:num w:numId="9">
    <w:abstractNumId w:val="7"/>
  </w:num>
  <w:num w:numId="10">
    <w:abstractNumId w:val="5"/>
  </w:num>
  <w:num w:numId="11">
    <w:abstractNumId w:val="7"/>
  </w:num>
  <w:num w:numId="12">
    <w:abstractNumId w:val="7"/>
  </w:num>
  <w:num w:numId="13">
    <w:abstractNumId w:val="7"/>
  </w:num>
  <w:num w:numId="14">
    <w:abstractNumId w:val="5"/>
  </w:num>
  <w:num w:numId="15">
    <w:abstractNumId w:val="7"/>
  </w:num>
  <w:num w:numId="16">
    <w:abstractNumId w:val="7"/>
  </w:num>
  <w:num w:numId="17">
    <w:abstractNumId w:val="7"/>
  </w:num>
  <w:num w:numId="18">
    <w:abstractNumId w:val="5"/>
  </w:num>
  <w:num w:numId="19">
    <w:abstractNumId w:val="7"/>
  </w:num>
  <w:num w:numId="20">
    <w:abstractNumId w:val="7"/>
  </w:num>
  <w:num w:numId="21">
    <w:abstractNumId w:val="7"/>
  </w:num>
  <w:num w:numId="22">
    <w:abstractNumId w:val="5"/>
  </w:num>
  <w:num w:numId="23">
    <w:abstractNumId w:val="7"/>
  </w:num>
  <w:num w:numId="24">
    <w:abstractNumId w:val="7"/>
  </w:num>
  <w:num w:numId="25">
    <w:abstractNumId w:val="7"/>
  </w:num>
  <w:num w:numId="26">
    <w:abstractNumId w:val="5"/>
  </w:num>
  <w:num w:numId="27">
    <w:abstractNumId w:val="1"/>
  </w:num>
  <w:num w:numId="28">
    <w:abstractNumId w:val="2"/>
  </w:num>
  <w:num w:numId="29">
    <w:abstractNumId w:val="6"/>
  </w:num>
  <w:num w:numId="30">
    <w:abstractNumId w:val="4"/>
  </w:num>
  <w:num w:numId="31">
    <w:abstractNumId w:val="3"/>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3D4"/>
    <w:rsid w:val="00003EA9"/>
    <w:rsid w:val="00006E4A"/>
    <w:rsid w:val="00006F7D"/>
    <w:rsid w:val="00014BB0"/>
    <w:rsid w:val="00016A8D"/>
    <w:rsid w:val="00031344"/>
    <w:rsid w:val="00046834"/>
    <w:rsid w:val="00051A7D"/>
    <w:rsid w:val="00053795"/>
    <w:rsid w:val="00063959"/>
    <w:rsid w:val="00070392"/>
    <w:rsid w:val="00075C23"/>
    <w:rsid w:val="0008224E"/>
    <w:rsid w:val="00090787"/>
    <w:rsid w:val="00097841"/>
    <w:rsid w:val="000A0EF8"/>
    <w:rsid w:val="000A29D9"/>
    <w:rsid w:val="000B6569"/>
    <w:rsid w:val="000C6E0E"/>
    <w:rsid w:val="000D24F1"/>
    <w:rsid w:val="000D256F"/>
    <w:rsid w:val="000E7CD0"/>
    <w:rsid w:val="000F0E51"/>
    <w:rsid w:val="000F11F9"/>
    <w:rsid w:val="000F236D"/>
    <w:rsid w:val="00101229"/>
    <w:rsid w:val="001174D9"/>
    <w:rsid w:val="00123167"/>
    <w:rsid w:val="00123B08"/>
    <w:rsid w:val="00124746"/>
    <w:rsid w:val="00130676"/>
    <w:rsid w:val="00143E2A"/>
    <w:rsid w:val="00147B8E"/>
    <w:rsid w:val="0015609F"/>
    <w:rsid w:val="00161576"/>
    <w:rsid w:val="0017198E"/>
    <w:rsid w:val="00173028"/>
    <w:rsid w:val="00175700"/>
    <w:rsid w:val="001842CA"/>
    <w:rsid w:val="00196313"/>
    <w:rsid w:val="001B0002"/>
    <w:rsid w:val="001B0613"/>
    <w:rsid w:val="001B27C0"/>
    <w:rsid w:val="001B3303"/>
    <w:rsid w:val="001B567F"/>
    <w:rsid w:val="001B6762"/>
    <w:rsid w:val="001C77D9"/>
    <w:rsid w:val="001D43FA"/>
    <w:rsid w:val="001D772F"/>
    <w:rsid w:val="001E1A0D"/>
    <w:rsid w:val="00201D98"/>
    <w:rsid w:val="0020357D"/>
    <w:rsid w:val="0021130D"/>
    <w:rsid w:val="00212F3C"/>
    <w:rsid w:val="002247E5"/>
    <w:rsid w:val="002338E6"/>
    <w:rsid w:val="0025115C"/>
    <w:rsid w:val="00251C72"/>
    <w:rsid w:val="00260A72"/>
    <w:rsid w:val="00265159"/>
    <w:rsid w:val="00281775"/>
    <w:rsid w:val="00283A85"/>
    <w:rsid w:val="00290466"/>
    <w:rsid w:val="002910B2"/>
    <w:rsid w:val="002C6115"/>
    <w:rsid w:val="002C744F"/>
    <w:rsid w:val="002D0F43"/>
    <w:rsid w:val="002F2BB6"/>
    <w:rsid w:val="002F3C76"/>
    <w:rsid w:val="002F5EF1"/>
    <w:rsid w:val="00301858"/>
    <w:rsid w:val="003059AB"/>
    <w:rsid w:val="00317569"/>
    <w:rsid w:val="00326D8D"/>
    <w:rsid w:val="00327162"/>
    <w:rsid w:val="00332440"/>
    <w:rsid w:val="00343054"/>
    <w:rsid w:val="00356D14"/>
    <w:rsid w:val="00360BE2"/>
    <w:rsid w:val="00364744"/>
    <w:rsid w:val="00367F77"/>
    <w:rsid w:val="00373177"/>
    <w:rsid w:val="00383F7D"/>
    <w:rsid w:val="00392775"/>
    <w:rsid w:val="003A0288"/>
    <w:rsid w:val="003A1696"/>
    <w:rsid w:val="003A33C6"/>
    <w:rsid w:val="003B0D9D"/>
    <w:rsid w:val="003B36AE"/>
    <w:rsid w:val="003B3928"/>
    <w:rsid w:val="003B4AD8"/>
    <w:rsid w:val="003B68CB"/>
    <w:rsid w:val="003D23AC"/>
    <w:rsid w:val="003E1643"/>
    <w:rsid w:val="003E2994"/>
    <w:rsid w:val="003F1E81"/>
    <w:rsid w:val="003F30A1"/>
    <w:rsid w:val="003F5A9E"/>
    <w:rsid w:val="0040337D"/>
    <w:rsid w:val="004111FA"/>
    <w:rsid w:val="00432A61"/>
    <w:rsid w:val="00435B5F"/>
    <w:rsid w:val="004400BF"/>
    <w:rsid w:val="00442B0F"/>
    <w:rsid w:val="0045555E"/>
    <w:rsid w:val="004578A8"/>
    <w:rsid w:val="004708C8"/>
    <w:rsid w:val="00471494"/>
    <w:rsid w:val="004825EC"/>
    <w:rsid w:val="00483C2C"/>
    <w:rsid w:val="004A29C4"/>
    <w:rsid w:val="004B44AC"/>
    <w:rsid w:val="004C13D2"/>
    <w:rsid w:val="004D00A3"/>
    <w:rsid w:val="004D1F48"/>
    <w:rsid w:val="004D406B"/>
    <w:rsid w:val="004E44A9"/>
    <w:rsid w:val="004E45AF"/>
    <w:rsid w:val="004E558E"/>
    <w:rsid w:val="004F0B47"/>
    <w:rsid w:val="00501E5E"/>
    <w:rsid w:val="00502F0D"/>
    <w:rsid w:val="005154E0"/>
    <w:rsid w:val="00526E8E"/>
    <w:rsid w:val="00561341"/>
    <w:rsid w:val="005669C3"/>
    <w:rsid w:val="00567F84"/>
    <w:rsid w:val="00582586"/>
    <w:rsid w:val="00585B49"/>
    <w:rsid w:val="0058701C"/>
    <w:rsid w:val="00592920"/>
    <w:rsid w:val="00597414"/>
    <w:rsid w:val="005A1914"/>
    <w:rsid w:val="005A31D1"/>
    <w:rsid w:val="005B44E9"/>
    <w:rsid w:val="005C011E"/>
    <w:rsid w:val="005C58D6"/>
    <w:rsid w:val="005D1F9A"/>
    <w:rsid w:val="005D2A5D"/>
    <w:rsid w:val="005D7447"/>
    <w:rsid w:val="005E3878"/>
    <w:rsid w:val="00601579"/>
    <w:rsid w:val="00601FAC"/>
    <w:rsid w:val="00615B96"/>
    <w:rsid w:val="0062021D"/>
    <w:rsid w:val="00623D5D"/>
    <w:rsid w:val="00633588"/>
    <w:rsid w:val="00641AAB"/>
    <w:rsid w:val="00646DFA"/>
    <w:rsid w:val="00663EAB"/>
    <w:rsid w:val="0066421D"/>
    <w:rsid w:val="00675321"/>
    <w:rsid w:val="0067689F"/>
    <w:rsid w:val="006849C4"/>
    <w:rsid w:val="0069473F"/>
    <w:rsid w:val="00697271"/>
    <w:rsid w:val="00697990"/>
    <w:rsid w:val="00697FC4"/>
    <w:rsid w:val="006A04BD"/>
    <w:rsid w:val="006B3964"/>
    <w:rsid w:val="006B6A5F"/>
    <w:rsid w:val="006B703E"/>
    <w:rsid w:val="006C3D23"/>
    <w:rsid w:val="006D329A"/>
    <w:rsid w:val="006D74DD"/>
    <w:rsid w:val="006E0DCC"/>
    <w:rsid w:val="006E19E8"/>
    <w:rsid w:val="006E6B67"/>
    <w:rsid w:val="006E7F10"/>
    <w:rsid w:val="006F6F67"/>
    <w:rsid w:val="00724303"/>
    <w:rsid w:val="00726D28"/>
    <w:rsid w:val="00730727"/>
    <w:rsid w:val="007343E5"/>
    <w:rsid w:val="00745155"/>
    <w:rsid w:val="007467C8"/>
    <w:rsid w:val="00750C86"/>
    <w:rsid w:val="00751D9E"/>
    <w:rsid w:val="007614A5"/>
    <w:rsid w:val="00764685"/>
    <w:rsid w:val="00771CFD"/>
    <w:rsid w:val="00776E44"/>
    <w:rsid w:val="007809C8"/>
    <w:rsid w:val="00795A89"/>
    <w:rsid w:val="00796DED"/>
    <w:rsid w:val="007B37A4"/>
    <w:rsid w:val="007D031F"/>
    <w:rsid w:val="007D2A59"/>
    <w:rsid w:val="007E06C3"/>
    <w:rsid w:val="007F5796"/>
    <w:rsid w:val="0081628E"/>
    <w:rsid w:val="0081741A"/>
    <w:rsid w:val="00822057"/>
    <w:rsid w:val="00835DB2"/>
    <w:rsid w:val="00844A64"/>
    <w:rsid w:val="00844F18"/>
    <w:rsid w:val="0085125C"/>
    <w:rsid w:val="00852F50"/>
    <w:rsid w:val="00855C79"/>
    <w:rsid w:val="0085754C"/>
    <w:rsid w:val="00857DFD"/>
    <w:rsid w:val="008674C6"/>
    <w:rsid w:val="00873DB2"/>
    <w:rsid w:val="00882D2D"/>
    <w:rsid w:val="008840C6"/>
    <w:rsid w:val="00887A02"/>
    <w:rsid w:val="008B766C"/>
    <w:rsid w:val="008C14BE"/>
    <w:rsid w:val="008C31A7"/>
    <w:rsid w:val="008C75FB"/>
    <w:rsid w:val="008D1A4C"/>
    <w:rsid w:val="008E37F4"/>
    <w:rsid w:val="008E49E8"/>
    <w:rsid w:val="008E4FA1"/>
    <w:rsid w:val="00910CF1"/>
    <w:rsid w:val="00917266"/>
    <w:rsid w:val="00930F7C"/>
    <w:rsid w:val="0093334E"/>
    <w:rsid w:val="0093519C"/>
    <w:rsid w:val="009556BE"/>
    <w:rsid w:val="00971167"/>
    <w:rsid w:val="00971821"/>
    <w:rsid w:val="00973494"/>
    <w:rsid w:val="00977DB1"/>
    <w:rsid w:val="00986F4C"/>
    <w:rsid w:val="0099476E"/>
    <w:rsid w:val="009A747B"/>
    <w:rsid w:val="009B4DFE"/>
    <w:rsid w:val="009C13F6"/>
    <w:rsid w:val="009D107C"/>
    <w:rsid w:val="009D5AEC"/>
    <w:rsid w:val="009F0254"/>
    <w:rsid w:val="00A014F9"/>
    <w:rsid w:val="00A0723F"/>
    <w:rsid w:val="00A11E8B"/>
    <w:rsid w:val="00A21BDF"/>
    <w:rsid w:val="00A25FCC"/>
    <w:rsid w:val="00A27492"/>
    <w:rsid w:val="00A379F4"/>
    <w:rsid w:val="00A50050"/>
    <w:rsid w:val="00A61494"/>
    <w:rsid w:val="00A64451"/>
    <w:rsid w:val="00A807E0"/>
    <w:rsid w:val="00A85E8E"/>
    <w:rsid w:val="00A963D4"/>
    <w:rsid w:val="00AA122F"/>
    <w:rsid w:val="00AA48C7"/>
    <w:rsid w:val="00AA638A"/>
    <w:rsid w:val="00AB7D3B"/>
    <w:rsid w:val="00AC689D"/>
    <w:rsid w:val="00AC7230"/>
    <w:rsid w:val="00AC7461"/>
    <w:rsid w:val="00AD0158"/>
    <w:rsid w:val="00AF135E"/>
    <w:rsid w:val="00AF5DC4"/>
    <w:rsid w:val="00AF7758"/>
    <w:rsid w:val="00B109DC"/>
    <w:rsid w:val="00B140C9"/>
    <w:rsid w:val="00B2310F"/>
    <w:rsid w:val="00B30502"/>
    <w:rsid w:val="00B33415"/>
    <w:rsid w:val="00B3444C"/>
    <w:rsid w:val="00B426DF"/>
    <w:rsid w:val="00B446AB"/>
    <w:rsid w:val="00B522AA"/>
    <w:rsid w:val="00B54E2C"/>
    <w:rsid w:val="00B641A7"/>
    <w:rsid w:val="00B643AE"/>
    <w:rsid w:val="00B725C8"/>
    <w:rsid w:val="00B72936"/>
    <w:rsid w:val="00B81961"/>
    <w:rsid w:val="00BA5CFE"/>
    <w:rsid w:val="00BA6E99"/>
    <w:rsid w:val="00BA7A12"/>
    <w:rsid w:val="00BB7D9B"/>
    <w:rsid w:val="00BC4FF0"/>
    <w:rsid w:val="00BC7723"/>
    <w:rsid w:val="00BD0E4C"/>
    <w:rsid w:val="00BD4267"/>
    <w:rsid w:val="00BE0907"/>
    <w:rsid w:val="00BF0844"/>
    <w:rsid w:val="00BF5B91"/>
    <w:rsid w:val="00C4217D"/>
    <w:rsid w:val="00C50FC2"/>
    <w:rsid w:val="00C52B2B"/>
    <w:rsid w:val="00C62525"/>
    <w:rsid w:val="00C7675A"/>
    <w:rsid w:val="00C76EC5"/>
    <w:rsid w:val="00C77F6B"/>
    <w:rsid w:val="00C8030A"/>
    <w:rsid w:val="00C8073E"/>
    <w:rsid w:val="00C80D69"/>
    <w:rsid w:val="00C81664"/>
    <w:rsid w:val="00CA0E09"/>
    <w:rsid w:val="00CB5EF1"/>
    <w:rsid w:val="00CB7237"/>
    <w:rsid w:val="00CC2360"/>
    <w:rsid w:val="00CC718D"/>
    <w:rsid w:val="00CE665D"/>
    <w:rsid w:val="00CF7506"/>
    <w:rsid w:val="00D06407"/>
    <w:rsid w:val="00D375F0"/>
    <w:rsid w:val="00D47496"/>
    <w:rsid w:val="00D533AD"/>
    <w:rsid w:val="00D55EBF"/>
    <w:rsid w:val="00D61CAB"/>
    <w:rsid w:val="00D6638F"/>
    <w:rsid w:val="00D71A60"/>
    <w:rsid w:val="00D7637D"/>
    <w:rsid w:val="00D77AEE"/>
    <w:rsid w:val="00D91726"/>
    <w:rsid w:val="00DA025A"/>
    <w:rsid w:val="00DA1E82"/>
    <w:rsid w:val="00DA3CCE"/>
    <w:rsid w:val="00DA57AE"/>
    <w:rsid w:val="00DD17FA"/>
    <w:rsid w:val="00DD661B"/>
    <w:rsid w:val="00DD67C4"/>
    <w:rsid w:val="00DE3D11"/>
    <w:rsid w:val="00E00965"/>
    <w:rsid w:val="00E04F74"/>
    <w:rsid w:val="00E05348"/>
    <w:rsid w:val="00E110B1"/>
    <w:rsid w:val="00E16597"/>
    <w:rsid w:val="00E1757D"/>
    <w:rsid w:val="00E2050E"/>
    <w:rsid w:val="00E22AA3"/>
    <w:rsid w:val="00E35FBB"/>
    <w:rsid w:val="00E37E6C"/>
    <w:rsid w:val="00E414FC"/>
    <w:rsid w:val="00E54BAE"/>
    <w:rsid w:val="00E64398"/>
    <w:rsid w:val="00E70407"/>
    <w:rsid w:val="00E73A44"/>
    <w:rsid w:val="00E74C01"/>
    <w:rsid w:val="00E84C02"/>
    <w:rsid w:val="00E93B61"/>
    <w:rsid w:val="00E95602"/>
    <w:rsid w:val="00E9654B"/>
    <w:rsid w:val="00EA0E67"/>
    <w:rsid w:val="00EB487B"/>
    <w:rsid w:val="00EB7B31"/>
    <w:rsid w:val="00ED0712"/>
    <w:rsid w:val="00EE7816"/>
    <w:rsid w:val="00F01F37"/>
    <w:rsid w:val="00F031F8"/>
    <w:rsid w:val="00F06707"/>
    <w:rsid w:val="00F12A6D"/>
    <w:rsid w:val="00F13C05"/>
    <w:rsid w:val="00F17F74"/>
    <w:rsid w:val="00F3141E"/>
    <w:rsid w:val="00F318C2"/>
    <w:rsid w:val="00F418B9"/>
    <w:rsid w:val="00F4353E"/>
    <w:rsid w:val="00F443E6"/>
    <w:rsid w:val="00F51130"/>
    <w:rsid w:val="00F57803"/>
    <w:rsid w:val="00F61155"/>
    <w:rsid w:val="00F67741"/>
    <w:rsid w:val="00F7522E"/>
    <w:rsid w:val="00F76FB7"/>
    <w:rsid w:val="00F775AA"/>
    <w:rsid w:val="00F90AA5"/>
    <w:rsid w:val="00F949C0"/>
    <w:rsid w:val="00F963BC"/>
    <w:rsid w:val="00FA08C7"/>
    <w:rsid w:val="00FA4059"/>
    <w:rsid w:val="00FA41E2"/>
    <w:rsid w:val="00FB4C4B"/>
    <w:rsid w:val="00FB7310"/>
    <w:rsid w:val="00FC0941"/>
    <w:rsid w:val="00FC2AB9"/>
    <w:rsid w:val="00FC3032"/>
    <w:rsid w:val="00FC5003"/>
    <w:rsid w:val="00FC57D2"/>
    <w:rsid w:val="00FD1DC7"/>
    <w:rsid w:val="00FD510B"/>
    <w:rsid w:val="00FE2E33"/>
    <w:rsid w:val="00FE31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013CB5-6F3E-44CB-AB1F-47DD644F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64744"/>
    <w:pPr>
      <w:spacing w:line="240" w:lineRule="atLeast"/>
    </w:pPr>
    <w:rPr>
      <w:rFonts w:ascii="Arial" w:hAnsi="Arial"/>
      <w:szCs w:val="24"/>
      <w:lang w:eastAsia="en-US" w:bidi="en-US"/>
    </w:rPr>
  </w:style>
  <w:style w:type="paragraph" w:styleId="Kop1">
    <w:name w:val="heading 1"/>
    <w:basedOn w:val="Standaard"/>
    <w:next w:val="Standaard"/>
    <w:link w:val="Kop1Char"/>
    <w:autoRedefine/>
    <w:uiPriority w:val="9"/>
    <w:qFormat/>
    <w:rsid w:val="00364744"/>
    <w:pPr>
      <w:numPr>
        <w:numId w:val="25"/>
      </w:numPr>
      <w:contextualSpacing/>
      <w:outlineLvl w:val="0"/>
    </w:pPr>
    <w:rPr>
      <w:rFonts w:eastAsia="Times New Roman"/>
      <w:b/>
      <w:sz w:val="40"/>
      <w:szCs w:val="32"/>
    </w:rPr>
  </w:style>
  <w:style w:type="paragraph" w:styleId="Kop2">
    <w:name w:val="heading 2"/>
    <w:basedOn w:val="Kop1"/>
    <w:next w:val="Standaard"/>
    <w:link w:val="Kop2Char"/>
    <w:autoRedefine/>
    <w:uiPriority w:val="9"/>
    <w:unhideWhenUsed/>
    <w:qFormat/>
    <w:rsid w:val="00364744"/>
    <w:pPr>
      <w:numPr>
        <w:ilvl w:val="1"/>
      </w:numPr>
      <w:outlineLvl w:val="1"/>
    </w:pPr>
    <w:rPr>
      <w:sz w:val="24"/>
      <w:szCs w:val="28"/>
    </w:rPr>
  </w:style>
  <w:style w:type="paragraph" w:styleId="Kop3">
    <w:name w:val="heading 3"/>
    <w:basedOn w:val="Standaard"/>
    <w:next w:val="Standaard"/>
    <w:link w:val="Kop3Char"/>
    <w:autoRedefine/>
    <w:uiPriority w:val="9"/>
    <w:unhideWhenUsed/>
    <w:qFormat/>
    <w:rsid w:val="00364744"/>
    <w:pPr>
      <w:numPr>
        <w:ilvl w:val="2"/>
        <w:numId w:val="25"/>
      </w:numPr>
      <w:contextualSpacing/>
      <w:outlineLvl w:val="2"/>
    </w:pPr>
    <w:rPr>
      <w:rFonts w:eastAsia="Times New Roman"/>
      <w:b/>
    </w:rPr>
  </w:style>
  <w:style w:type="paragraph" w:styleId="Kop4">
    <w:name w:val="heading 4"/>
    <w:basedOn w:val="Standaard"/>
    <w:next w:val="Standaard"/>
    <w:link w:val="Kop4Char"/>
    <w:autoRedefine/>
    <w:uiPriority w:val="9"/>
    <w:unhideWhenUsed/>
    <w:qFormat/>
    <w:rsid w:val="00364744"/>
    <w:pPr>
      <w:keepNext/>
      <w:outlineLvl w:val="3"/>
    </w:pPr>
    <w:rPr>
      <w:b/>
      <w:bCs/>
      <w:caps/>
      <w:sz w:val="16"/>
      <w:szCs w:val="28"/>
    </w:rPr>
  </w:style>
  <w:style w:type="paragraph" w:styleId="Kop5">
    <w:name w:val="heading 5"/>
    <w:basedOn w:val="Standaard"/>
    <w:next w:val="Standaard"/>
    <w:link w:val="Kop5Char"/>
    <w:autoRedefine/>
    <w:uiPriority w:val="9"/>
    <w:unhideWhenUsed/>
    <w:qFormat/>
    <w:rsid w:val="00364744"/>
    <w:pPr>
      <w:outlineLvl w:val="4"/>
    </w:pPr>
    <w:rPr>
      <w:b/>
      <w:bCs/>
      <w:iCs/>
      <w:sz w:val="1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2A5D"/>
    <w:rPr>
      <w:rFonts w:ascii="Arial" w:eastAsia="Times New Roman" w:hAnsi="Arial" w:cs="Times New Roman"/>
      <w:b/>
      <w:sz w:val="40"/>
      <w:szCs w:val="32"/>
      <w:lang w:bidi="en-US"/>
    </w:rPr>
  </w:style>
  <w:style w:type="character" w:customStyle="1" w:styleId="Kop2Char">
    <w:name w:val="Kop 2 Char"/>
    <w:basedOn w:val="Standaardalinea-lettertype"/>
    <w:link w:val="Kop2"/>
    <w:uiPriority w:val="9"/>
    <w:rsid w:val="005D2A5D"/>
    <w:rPr>
      <w:rFonts w:ascii="Arial" w:eastAsia="Times New Roman" w:hAnsi="Arial" w:cs="Times New Roman"/>
      <w:b/>
      <w:sz w:val="24"/>
      <w:szCs w:val="28"/>
      <w:lang w:bidi="en-US"/>
    </w:rPr>
  </w:style>
  <w:style w:type="character" w:customStyle="1" w:styleId="Kop3Char">
    <w:name w:val="Kop 3 Char"/>
    <w:basedOn w:val="Standaardalinea-lettertype"/>
    <w:link w:val="Kop3"/>
    <w:uiPriority w:val="9"/>
    <w:rsid w:val="005D2A5D"/>
    <w:rPr>
      <w:rFonts w:ascii="Arial" w:eastAsia="Times New Roman" w:hAnsi="Arial" w:cs="Times New Roman"/>
      <w:b/>
      <w:sz w:val="20"/>
      <w:szCs w:val="24"/>
      <w:lang w:bidi="en-US"/>
    </w:rPr>
  </w:style>
  <w:style w:type="character" w:customStyle="1" w:styleId="Kop4Char">
    <w:name w:val="Kop 4 Char"/>
    <w:basedOn w:val="Standaardalinea-lettertype"/>
    <w:link w:val="Kop4"/>
    <w:uiPriority w:val="9"/>
    <w:rsid w:val="00675321"/>
    <w:rPr>
      <w:rFonts w:ascii="Arial" w:hAnsi="Arial" w:cs="Times New Roman"/>
      <w:b/>
      <w:bCs/>
      <w:caps/>
      <w:sz w:val="16"/>
      <w:szCs w:val="28"/>
      <w:lang w:bidi="en-US"/>
    </w:rPr>
  </w:style>
  <w:style w:type="character" w:customStyle="1" w:styleId="Kop5Char">
    <w:name w:val="Kop 5 Char"/>
    <w:basedOn w:val="Standaardalinea-lettertype"/>
    <w:link w:val="Kop5"/>
    <w:uiPriority w:val="9"/>
    <w:rsid w:val="00675321"/>
    <w:rPr>
      <w:rFonts w:ascii="Arial" w:hAnsi="Arial" w:cs="Times New Roman"/>
      <w:b/>
      <w:bCs/>
      <w:iCs/>
      <w:sz w:val="16"/>
      <w:szCs w:val="26"/>
      <w:lang w:bidi="en-US"/>
    </w:rPr>
  </w:style>
  <w:style w:type="paragraph" w:styleId="Titel">
    <w:name w:val="Title"/>
    <w:next w:val="Standaard"/>
    <w:link w:val="TitelChar"/>
    <w:autoRedefine/>
    <w:uiPriority w:val="10"/>
    <w:qFormat/>
    <w:rsid w:val="00364744"/>
    <w:pPr>
      <w:tabs>
        <w:tab w:val="left" w:pos="5954"/>
      </w:tabs>
      <w:spacing w:before="1500" w:line="480" w:lineRule="atLeast"/>
      <w:ind w:right="3606"/>
      <w:contextualSpacing/>
    </w:pPr>
    <w:rPr>
      <w:rFonts w:ascii="Arial" w:eastAsia="Times New Roman" w:hAnsi="Arial"/>
      <w:b/>
      <w:sz w:val="40"/>
      <w:szCs w:val="72"/>
      <w:lang w:eastAsia="en-US" w:bidi="en-US"/>
    </w:rPr>
  </w:style>
  <w:style w:type="character" w:customStyle="1" w:styleId="TitelChar">
    <w:name w:val="Titel Char"/>
    <w:basedOn w:val="Standaardalinea-lettertype"/>
    <w:link w:val="Titel"/>
    <w:uiPriority w:val="10"/>
    <w:rsid w:val="00675321"/>
    <w:rPr>
      <w:rFonts w:ascii="Arial" w:eastAsia="Times New Roman" w:hAnsi="Arial"/>
      <w:b/>
      <w:sz w:val="40"/>
      <w:szCs w:val="72"/>
      <w:lang w:val="nl-NL" w:eastAsia="en-US" w:bidi="en-US"/>
    </w:rPr>
  </w:style>
  <w:style w:type="paragraph" w:styleId="Lijstalinea">
    <w:name w:val="List Paragraph"/>
    <w:aliases w:val="Opsomming"/>
    <w:basedOn w:val="Standaard"/>
    <w:autoRedefine/>
    <w:qFormat/>
    <w:rsid w:val="00364744"/>
    <w:pPr>
      <w:numPr>
        <w:numId w:val="26"/>
      </w:numPr>
    </w:pPr>
  </w:style>
  <w:style w:type="paragraph" w:styleId="Koptekst">
    <w:name w:val="header"/>
    <w:basedOn w:val="Standaard"/>
    <w:link w:val="KoptekstChar"/>
    <w:uiPriority w:val="99"/>
    <w:semiHidden/>
    <w:unhideWhenUsed/>
    <w:rsid w:val="00006F7D"/>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006F7D"/>
    <w:rPr>
      <w:rFonts w:ascii="Arial" w:hAnsi="Arial" w:cs="Times New Roman"/>
      <w:sz w:val="20"/>
      <w:szCs w:val="24"/>
      <w:lang w:bidi="en-US"/>
    </w:rPr>
  </w:style>
  <w:style w:type="paragraph" w:styleId="Voettekst">
    <w:name w:val="footer"/>
    <w:basedOn w:val="Standaard"/>
    <w:link w:val="VoettekstChar"/>
    <w:uiPriority w:val="99"/>
    <w:semiHidden/>
    <w:unhideWhenUsed/>
    <w:rsid w:val="00006F7D"/>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006F7D"/>
    <w:rPr>
      <w:rFonts w:ascii="Arial" w:hAnsi="Arial" w:cs="Times New Roman"/>
      <w:sz w:val="20"/>
      <w:szCs w:val="24"/>
      <w:lang w:bidi="en-US"/>
    </w:rPr>
  </w:style>
  <w:style w:type="table" w:styleId="Tabelraster">
    <w:name w:val="Table Grid"/>
    <w:basedOn w:val="Standaardtabel"/>
    <w:rsid w:val="00123B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Standaardalinea-lettertype"/>
    <w:uiPriority w:val="99"/>
    <w:unhideWhenUsed/>
    <w:rsid w:val="00A963D4"/>
    <w:rPr>
      <w:color w:val="0000FF"/>
      <w:u w:val="single"/>
    </w:rPr>
  </w:style>
  <w:style w:type="paragraph" w:styleId="Tekstzonderopmaak">
    <w:name w:val="Plain Text"/>
    <w:basedOn w:val="Standaard"/>
    <w:link w:val="TekstzonderopmaakChar"/>
    <w:uiPriority w:val="99"/>
    <w:unhideWhenUsed/>
    <w:rsid w:val="00930F7C"/>
    <w:pPr>
      <w:spacing w:line="240" w:lineRule="auto"/>
    </w:pPr>
    <w:rPr>
      <w:rFonts w:cs="Arial"/>
      <w:szCs w:val="20"/>
      <w:lang w:eastAsia="nl-NL" w:bidi="ar-SA"/>
    </w:rPr>
  </w:style>
  <w:style w:type="character" w:customStyle="1" w:styleId="TekstzonderopmaakChar">
    <w:name w:val="Tekst zonder opmaak Char"/>
    <w:basedOn w:val="Standaardalinea-lettertype"/>
    <w:link w:val="Tekstzonderopmaak"/>
    <w:uiPriority w:val="99"/>
    <w:rsid w:val="00930F7C"/>
    <w:rPr>
      <w:rFonts w:ascii="Arial" w:eastAsia="Calibri" w:hAnsi="Arial" w:cs="Arial"/>
    </w:rPr>
  </w:style>
  <w:style w:type="paragraph" w:customStyle="1" w:styleId="Default">
    <w:name w:val="Default"/>
    <w:rsid w:val="00973494"/>
    <w:pPr>
      <w:autoSpaceDE w:val="0"/>
      <w:autoSpaceDN w:val="0"/>
      <w:adjustRightInd w:val="0"/>
    </w:pPr>
    <w:rPr>
      <w:rFonts w:ascii="Arial" w:hAnsi="Arial" w:cs="Arial"/>
      <w:color w:val="000000"/>
      <w:sz w:val="24"/>
      <w:szCs w:val="24"/>
    </w:rPr>
  </w:style>
  <w:style w:type="character" w:styleId="Verwijzingopmerking">
    <w:name w:val="annotation reference"/>
    <w:basedOn w:val="Standaardalinea-lettertype"/>
    <w:uiPriority w:val="99"/>
    <w:semiHidden/>
    <w:unhideWhenUsed/>
    <w:rsid w:val="00A807E0"/>
    <w:rPr>
      <w:sz w:val="16"/>
      <w:szCs w:val="16"/>
    </w:rPr>
  </w:style>
  <w:style w:type="paragraph" w:styleId="Tekstopmerking">
    <w:name w:val="annotation text"/>
    <w:basedOn w:val="Standaard"/>
    <w:link w:val="TekstopmerkingChar"/>
    <w:uiPriority w:val="99"/>
    <w:semiHidden/>
    <w:unhideWhenUsed/>
    <w:rsid w:val="00A807E0"/>
    <w:rPr>
      <w:szCs w:val="20"/>
    </w:rPr>
  </w:style>
  <w:style w:type="character" w:customStyle="1" w:styleId="TekstopmerkingChar">
    <w:name w:val="Tekst opmerking Char"/>
    <w:basedOn w:val="Standaardalinea-lettertype"/>
    <w:link w:val="Tekstopmerking"/>
    <w:uiPriority w:val="99"/>
    <w:semiHidden/>
    <w:rsid w:val="00A807E0"/>
    <w:rPr>
      <w:rFonts w:ascii="Arial" w:hAnsi="Arial"/>
      <w:lang w:eastAsia="en-US" w:bidi="en-US"/>
    </w:rPr>
  </w:style>
  <w:style w:type="paragraph" w:styleId="Onderwerpvanopmerking">
    <w:name w:val="annotation subject"/>
    <w:basedOn w:val="Tekstopmerking"/>
    <w:next w:val="Tekstopmerking"/>
    <w:link w:val="OnderwerpvanopmerkingChar"/>
    <w:uiPriority w:val="99"/>
    <w:semiHidden/>
    <w:unhideWhenUsed/>
    <w:rsid w:val="00A807E0"/>
    <w:rPr>
      <w:b/>
      <w:bCs/>
    </w:rPr>
  </w:style>
  <w:style w:type="character" w:customStyle="1" w:styleId="OnderwerpvanopmerkingChar">
    <w:name w:val="Onderwerp van opmerking Char"/>
    <w:basedOn w:val="TekstopmerkingChar"/>
    <w:link w:val="Onderwerpvanopmerking"/>
    <w:uiPriority w:val="99"/>
    <w:semiHidden/>
    <w:rsid w:val="00A807E0"/>
    <w:rPr>
      <w:rFonts w:ascii="Arial" w:hAnsi="Arial"/>
      <w:b/>
      <w:bCs/>
      <w:lang w:eastAsia="en-US" w:bidi="en-US"/>
    </w:rPr>
  </w:style>
  <w:style w:type="paragraph" w:styleId="Ballontekst">
    <w:name w:val="Balloon Text"/>
    <w:basedOn w:val="Standaard"/>
    <w:link w:val="BallontekstChar"/>
    <w:uiPriority w:val="99"/>
    <w:semiHidden/>
    <w:unhideWhenUsed/>
    <w:rsid w:val="00A807E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807E0"/>
    <w:rPr>
      <w:rFonts w:ascii="Tahoma" w:hAnsi="Tahoma" w:cs="Tahoma"/>
      <w:sz w:val="16"/>
      <w:szCs w:val="16"/>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0581">
      <w:bodyDiv w:val="1"/>
      <w:marLeft w:val="0"/>
      <w:marRight w:val="0"/>
      <w:marTop w:val="0"/>
      <w:marBottom w:val="0"/>
      <w:divBdr>
        <w:top w:val="none" w:sz="0" w:space="0" w:color="auto"/>
        <w:left w:val="none" w:sz="0" w:space="0" w:color="auto"/>
        <w:bottom w:val="none" w:sz="0" w:space="0" w:color="auto"/>
        <w:right w:val="none" w:sz="0" w:space="0" w:color="auto"/>
      </w:divBdr>
    </w:div>
    <w:div w:id="1215314297">
      <w:bodyDiv w:val="1"/>
      <w:marLeft w:val="0"/>
      <w:marRight w:val="0"/>
      <w:marTop w:val="0"/>
      <w:marBottom w:val="0"/>
      <w:divBdr>
        <w:top w:val="none" w:sz="0" w:space="0" w:color="auto"/>
        <w:left w:val="none" w:sz="0" w:space="0" w:color="auto"/>
        <w:bottom w:val="none" w:sz="0" w:space="0" w:color="auto"/>
        <w:right w:val="none" w:sz="0" w:space="0" w:color="auto"/>
      </w:divBdr>
    </w:div>
    <w:div w:id="202331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vragen@stichtsevecht.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file:///\\maarssen.intra\..\..\..\..\..\..\..\..\..\..\..\..\..\..\..\..\..\..\..\..\..\Appl\Office2007\Logo's\SV_logo.t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BA9ED-99FC-4C13-AA7B-DC6F45E3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2711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Kender Thijssen</Company>
  <LinksUpToDate>false</LinksUpToDate>
  <CharactersWithSpaces>3197</CharactersWithSpaces>
  <SharedDoc>false</SharedDoc>
  <HLinks>
    <vt:vector size="6" baseType="variant">
      <vt:variant>
        <vt:i4>1769513</vt:i4>
      </vt:variant>
      <vt:variant>
        <vt:i4>0</vt:i4>
      </vt:variant>
      <vt:variant>
        <vt:i4>0</vt:i4>
      </vt:variant>
      <vt:variant>
        <vt:i4>5</vt:i4>
      </vt:variant>
      <vt:variant>
        <vt:lpwstr>mailto:persvragen@stichtsevecht.nl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buiterm</dc:creator>
  <cp:lastModifiedBy>Poul Aalbersberg</cp:lastModifiedBy>
  <cp:revision>2</cp:revision>
  <cp:lastPrinted>2017-05-11T13:29:00Z</cp:lastPrinted>
  <dcterms:created xsi:type="dcterms:W3CDTF">2019-04-09T09:07:00Z</dcterms:created>
  <dcterms:modified xsi:type="dcterms:W3CDTF">2019-04-09T09:07:00Z</dcterms:modified>
</cp:coreProperties>
</file>